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F6" w:rsidRDefault="007B05F6" w:rsidP="007B05F6">
      <w:pPr>
        <w:jc w:val="center"/>
        <w:rPr>
          <w:color w:val="00B050"/>
          <w:sz w:val="32"/>
        </w:rPr>
      </w:pPr>
      <w:r>
        <w:rPr>
          <w:color w:val="A6A6A6" w:themeColor="background1" w:themeShade="A6"/>
          <w:sz w:val="32"/>
        </w:rPr>
        <w:t>Bodenfruchtbarkeit</w:t>
      </w:r>
      <w:r>
        <w:rPr>
          <w:rFonts w:cs="Arial"/>
          <w:color w:val="A6A6A6" w:themeColor="background1" w:themeShade="A6"/>
          <w:sz w:val="32"/>
        </w:rPr>
        <w:t>│</w:t>
      </w:r>
      <w:r>
        <w:rPr>
          <w:color w:val="00B050"/>
          <w:sz w:val="32"/>
        </w:rPr>
        <w:t xml:space="preserve"> Bodenerosion durch Wasser</w:t>
      </w:r>
    </w:p>
    <w:p w:rsidR="007B05F6" w:rsidRDefault="007B05F6" w:rsidP="002A5A20">
      <w:pPr>
        <w:jc w:val="center"/>
        <w:rPr>
          <w:b/>
        </w:rPr>
      </w:pPr>
    </w:p>
    <w:p w:rsidR="007B05F6" w:rsidRPr="007B05F6" w:rsidRDefault="007B05F6" w:rsidP="007B05F6">
      <w:r>
        <w:rPr>
          <w:b/>
        </w:rPr>
        <w:t xml:space="preserve">Bodenerosion </w:t>
      </w:r>
      <w:r>
        <w:t>ist die Verlagerung von Bodenmaterial an der Bodenoberfläche. Man kann die Boden</w:t>
      </w:r>
      <w:r>
        <w:t>e</w:t>
      </w:r>
      <w:r>
        <w:t xml:space="preserve">rosion in Winderosion und Wassererosion unterteilen. Die Erosion von fruchtbarem Ackerboden durch Wasser als Transportmittel ist die bedeutendere Form. </w:t>
      </w:r>
    </w:p>
    <w:p w:rsidR="005D5764" w:rsidRDefault="005D5764" w:rsidP="002A5A20">
      <w:pPr>
        <w:rPr>
          <w:b/>
        </w:rPr>
      </w:pPr>
      <w:r>
        <w:rPr>
          <w:b/>
        </w:rPr>
        <w:t>Bodenerosion durch Wasser in Deutschland:</w:t>
      </w:r>
    </w:p>
    <w:p w:rsidR="005D5764" w:rsidRDefault="005D5764" w:rsidP="005D5764">
      <w:pPr>
        <w:pStyle w:val="Listenabsatz"/>
        <w:numPr>
          <w:ilvl w:val="0"/>
          <w:numId w:val="1"/>
        </w:numPr>
      </w:pPr>
      <w:r>
        <w:t>durchschnittlicher Verlust von Boden: 1,4 – 3,2 t/ha+a</w:t>
      </w:r>
    </w:p>
    <w:p w:rsidR="005D5764" w:rsidRDefault="005D5764" w:rsidP="005D5764">
      <w:pPr>
        <w:pStyle w:val="Listenabsatz"/>
        <w:numPr>
          <w:ilvl w:val="0"/>
          <w:numId w:val="1"/>
        </w:numPr>
      </w:pPr>
      <w:r>
        <w:t>durchschnittlicher Verlust auf stark gefährdeten Flächen beträgt über 5 t/ha+a (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</w:t>
      </w:r>
      <w:r>
        <w:t xml:space="preserve">aller Flächen in Deutschland sind davon betroffen) </w:t>
      </w:r>
    </w:p>
    <w:p w:rsidR="002D5496" w:rsidRPr="002D5496" w:rsidRDefault="002D5496" w:rsidP="005D5764">
      <w:pPr>
        <w:pStyle w:val="Listenabsatz"/>
        <w:numPr>
          <w:ilvl w:val="0"/>
          <w:numId w:val="1"/>
        </w:numPr>
      </w:pPr>
      <w:r>
        <w:t xml:space="preserve">generelle Ursachen für hohe Abtragsmengen waren: </w:t>
      </w:r>
      <w:r>
        <w:rPr>
          <w:i/>
        </w:rPr>
        <w:t>Hanglänge, Bewirtschaftung in Gefälleric</w:t>
      </w:r>
      <w:r>
        <w:rPr>
          <w:i/>
        </w:rPr>
        <w:t>h</w:t>
      </w:r>
      <w:r>
        <w:rPr>
          <w:i/>
        </w:rPr>
        <w:t xml:space="preserve">tung, Bodenanfälligkeit, Bestellweise </w:t>
      </w:r>
      <w:r w:rsidRPr="002D5496">
        <w:t>und</w:t>
      </w:r>
      <w:r>
        <w:rPr>
          <w:i/>
        </w:rPr>
        <w:t xml:space="preserve"> Bodenverdichtungen</w:t>
      </w:r>
    </w:p>
    <w:p w:rsidR="002D5496" w:rsidRDefault="002D5496" w:rsidP="005D5764">
      <w:pPr>
        <w:pStyle w:val="Listenabsatz"/>
        <w:numPr>
          <w:ilvl w:val="0"/>
          <w:numId w:val="1"/>
        </w:numPr>
      </w:pPr>
      <w:r>
        <w:t xml:space="preserve">Gebiete, die besonders von Erosion durch Wasser betroffen sind, sind: </w:t>
      </w:r>
    </w:p>
    <w:p w:rsidR="002D5496" w:rsidRDefault="002D5496" w:rsidP="002D5496">
      <w:pPr>
        <w:pStyle w:val="Listenabsatz"/>
        <w:numPr>
          <w:ilvl w:val="1"/>
          <w:numId w:val="1"/>
        </w:numPr>
      </w:pPr>
      <w:r>
        <w:t>Mittelsächsisches Lößhügelland</w:t>
      </w:r>
    </w:p>
    <w:p w:rsidR="00CF04C9" w:rsidRDefault="00CF04C9" w:rsidP="002D5496">
      <w:pPr>
        <w:pStyle w:val="Listenabsatz"/>
        <w:numPr>
          <w:ilvl w:val="1"/>
          <w:numId w:val="1"/>
        </w:numPr>
      </w:pPr>
      <w:r>
        <w:t>Teile des Thüringer Beckens</w:t>
      </w:r>
    </w:p>
    <w:p w:rsidR="00CF04C9" w:rsidRPr="005D5764" w:rsidRDefault="00CF04C9" w:rsidP="002D5496">
      <w:pPr>
        <w:pStyle w:val="Listenabsatz"/>
        <w:numPr>
          <w:ilvl w:val="1"/>
          <w:numId w:val="1"/>
        </w:numPr>
      </w:pPr>
      <w:r>
        <w:t xml:space="preserve">weitere Gebiete in Westdeutschland </w:t>
      </w:r>
    </w:p>
    <w:p w:rsidR="005D5764" w:rsidRDefault="005D5764" w:rsidP="002A5A20">
      <w:pPr>
        <w:rPr>
          <w:b/>
        </w:rPr>
      </w:pPr>
    </w:p>
    <w:p w:rsidR="002A5A20" w:rsidRDefault="002A5A20" w:rsidP="002A5A20">
      <w:r>
        <w:rPr>
          <w:b/>
        </w:rPr>
        <w:t xml:space="preserve">Beispiel: </w:t>
      </w:r>
      <w:r>
        <w:t>Durch Starkniederschläge kann es zu Bodenerosion kommen. In einzelnen Ereignissen betrug der Bodenverlust bis zu 50 Tonnen / ha. Dies entspricht einem Verlust von ca. 5 mm Boden pro Jahr. Nimmt man diesen Verlust als jährlich wiederkehrendes Ereignis an, würde im Lauf eines Menschenl</w:t>
      </w:r>
      <w:r>
        <w:t>e</w:t>
      </w:r>
      <w:r>
        <w:t xml:space="preserve">bens die komplette fruchtbare Ackerkrume verloren gehen. </w:t>
      </w:r>
    </w:p>
    <w:p w:rsidR="007B05F6" w:rsidRDefault="007B05F6" w:rsidP="002A5A20"/>
    <w:p w:rsidR="007B05F6" w:rsidRDefault="007B05F6" w:rsidP="007B05F6">
      <w:r>
        <w:rPr>
          <w:b/>
        </w:rPr>
        <w:t>Bodenerosion durch Wasser in Sachsen:</w:t>
      </w:r>
      <w:r>
        <w:t xml:space="preserve"> In Sachsen sind ca. 450.000 ha Ackerland von der Boden</w:t>
      </w:r>
      <w:r>
        <w:t>e</w:t>
      </w:r>
      <w:r>
        <w:t xml:space="preserve">rosion durch Wasser betroffen, was ca. 60 % der sächsischen Ackerfläche betrifft. Oft kann man diese Form der Erosion auf </w:t>
      </w:r>
      <w:proofErr w:type="spellStart"/>
      <w:r>
        <w:t>schluffreiche</w:t>
      </w:r>
      <w:r w:rsidR="00294637">
        <w:t>n</w:t>
      </w:r>
      <w:proofErr w:type="spellEnd"/>
      <w:r>
        <w:t>, stärker geneigte</w:t>
      </w:r>
      <w:r w:rsidR="00294637">
        <w:t>n</w:t>
      </w:r>
      <w:bookmarkStart w:id="0" w:name="_GoBack"/>
      <w:bookmarkEnd w:id="0"/>
      <w:r>
        <w:t xml:space="preserve"> Böden der Löss- und Sandlösslandschaften b</w:t>
      </w:r>
      <w:r>
        <w:t>e</w:t>
      </w:r>
      <w:r>
        <w:t xml:space="preserve">obachten. </w:t>
      </w:r>
    </w:p>
    <w:p w:rsidR="004768E8" w:rsidRDefault="004768E8" w:rsidP="007B05F6"/>
    <w:p w:rsidR="004768E8" w:rsidRPr="00294637" w:rsidRDefault="004768E8" w:rsidP="004768E8">
      <w:pPr>
        <w:pStyle w:val="Listenabsatz"/>
        <w:numPr>
          <w:ilvl w:val="0"/>
          <w:numId w:val="2"/>
        </w:numPr>
        <w:rPr>
          <w:b/>
          <w:color w:val="0070C0"/>
        </w:rPr>
      </w:pPr>
      <w:r w:rsidRPr="00294637">
        <w:rPr>
          <w:b/>
          <w:color w:val="0070C0"/>
        </w:rPr>
        <w:t xml:space="preserve">Versuchen Sie mit gut recherchierten Argumenten die These </w:t>
      </w:r>
      <w:r w:rsidRPr="00294637">
        <w:rPr>
          <w:b/>
          <w:i/>
          <w:color w:val="0070C0"/>
        </w:rPr>
        <w:t>„</w:t>
      </w:r>
      <w:r w:rsidR="006E424D" w:rsidRPr="00294637">
        <w:rPr>
          <w:b/>
          <w:i/>
          <w:color w:val="0070C0"/>
        </w:rPr>
        <w:t>Die</w:t>
      </w:r>
      <w:r w:rsidRPr="00294637">
        <w:rPr>
          <w:b/>
          <w:i/>
          <w:color w:val="0070C0"/>
        </w:rPr>
        <w:t xml:space="preserve"> Landwirtschaft </w:t>
      </w:r>
      <w:r w:rsidR="006E424D" w:rsidRPr="00294637">
        <w:rPr>
          <w:b/>
          <w:i/>
          <w:color w:val="0070C0"/>
        </w:rPr>
        <w:t xml:space="preserve">sei schuld am </w:t>
      </w:r>
      <w:r w:rsidRPr="00294637">
        <w:rPr>
          <w:b/>
          <w:i/>
          <w:color w:val="0070C0"/>
        </w:rPr>
        <w:t>Probleme der Erosi</w:t>
      </w:r>
      <w:r w:rsidR="006E424D" w:rsidRPr="00294637">
        <w:rPr>
          <w:b/>
          <w:i/>
          <w:color w:val="0070C0"/>
        </w:rPr>
        <w:t>on von Boden</w:t>
      </w:r>
      <w:r w:rsidRPr="00294637">
        <w:rPr>
          <w:b/>
          <w:i/>
          <w:color w:val="0070C0"/>
        </w:rPr>
        <w:t xml:space="preserve">!“ </w:t>
      </w:r>
      <w:r w:rsidRPr="00294637">
        <w:rPr>
          <w:b/>
          <w:color w:val="0070C0"/>
        </w:rPr>
        <w:t>zu entkräften!</w:t>
      </w:r>
    </w:p>
    <w:p w:rsidR="004768E8" w:rsidRDefault="004768E8" w:rsidP="004768E8">
      <w:pPr>
        <w:pStyle w:val="Listenabsatz"/>
        <w:rPr>
          <w:b/>
        </w:rPr>
      </w:pPr>
    </w:p>
    <w:p w:rsidR="007B05F6" w:rsidRDefault="006161FA" w:rsidP="002A5A20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61FA" w:rsidRPr="006161FA" w:rsidRDefault="006161FA" w:rsidP="002A5A20">
      <w:pPr>
        <w:rPr>
          <w:sz w:val="24"/>
        </w:rPr>
      </w:pPr>
    </w:p>
    <w:p w:rsidR="00AB53B6" w:rsidRPr="00294637" w:rsidRDefault="00AB53B6" w:rsidP="00AB53B6">
      <w:pPr>
        <w:pStyle w:val="Listenabsatz"/>
        <w:numPr>
          <w:ilvl w:val="0"/>
          <w:numId w:val="2"/>
        </w:numPr>
        <w:rPr>
          <w:b/>
          <w:color w:val="0070C0"/>
        </w:rPr>
      </w:pPr>
      <w:r w:rsidRPr="00294637">
        <w:rPr>
          <w:b/>
          <w:color w:val="0070C0"/>
        </w:rPr>
        <w:t>Beschreiben Sie die Vorgänge während der Erosion durch Wasser!</w:t>
      </w:r>
    </w:p>
    <w:p w:rsidR="00AB53B6" w:rsidRDefault="00AB53B6" w:rsidP="00AB53B6">
      <w:pPr>
        <w:rPr>
          <w:b/>
        </w:rPr>
      </w:pPr>
    </w:p>
    <w:p w:rsidR="005367CC" w:rsidRPr="009057F8" w:rsidRDefault="009057F8" w:rsidP="009057F8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7CC" w:rsidRPr="005367CC" w:rsidRDefault="005367CC" w:rsidP="005367CC">
      <w:pPr>
        <w:rPr>
          <w:color w:val="0070C0"/>
        </w:rPr>
      </w:pPr>
    </w:p>
    <w:p w:rsidR="006E424D" w:rsidRPr="00294637" w:rsidRDefault="006E424D" w:rsidP="006E424D">
      <w:pPr>
        <w:pStyle w:val="Listenabsatz"/>
        <w:numPr>
          <w:ilvl w:val="0"/>
          <w:numId w:val="2"/>
        </w:numPr>
        <w:rPr>
          <w:b/>
          <w:color w:val="0070C0"/>
        </w:rPr>
      </w:pPr>
      <w:r w:rsidRPr="00294637">
        <w:rPr>
          <w:b/>
          <w:color w:val="0070C0"/>
        </w:rPr>
        <w:lastRenderedPageBreak/>
        <w:t>Wo sehen Sie als praktizierender Landwirt die Gefahr der Erosion?</w:t>
      </w:r>
    </w:p>
    <w:p w:rsidR="006E424D" w:rsidRDefault="006E424D" w:rsidP="006E424D">
      <w:pPr>
        <w:pStyle w:val="Listenabsatz"/>
        <w:rPr>
          <w:b/>
        </w:rPr>
      </w:pPr>
    </w:p>
    <w:p w:rsidR="005367CC" w:rsidRPr="009057F8" w:rsidRDefault="009057F8" w:rsidP="009057F8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1DBF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1631B" w:rsidRPr="009057F8" w:rsidRDefault="0081631B" w:rsidP="009057F8">
      <w:pPr>
        <w:rPr>
          <w:sz w:val="24"/>
        </w:rPr>
      </w:pPr>
    </w:p>
    <w:sectPr w:rsidR="0081631B" w:rsidRPr="009057F8" w:rsidSect="00BE191B">
      <w:footerReference w:type="default" r:id="rId8"/>
      <w:pgSz w:w="11906" w:h="16838"/>
      <w:pgMar w:top="851" w:right="851" w:bottom="130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F8" w:rsidRDefault="009057F8" w:rsidP="004768E8">
      <w:pPr>
        <w:spacing w:line="240" w:lineRule="auto"/>
      </w:pPr>
      <w:r>
        <w:separator/>
      </w:r>
    </w:p>
  </w:endnote>
  <w:endnote w:type="continuationSeparator" w:id="0">
    <w:p w:rsidR="009057F8" w:rsidRDefault="009057F8" w:rsidP="00476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7458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057F8" w:rsidRDefault="009057F8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46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463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57F8" w:rsidRDefault="009057F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F8" w:rsidRDefault="009057F8" w:rsidP="004768E8">
      <w:pPr>
        <w:spacing w:line="240" w:lineRule="auto"/>
      </w:pPr>
      <w:r>
        <w:separator/>
      </w:r>
    </w:p>
  </w:footnote>
  <w:footnote w:type="continuationSeparator" w:id="0">
    <w:p w:rsidR="009057F8" w:rsidRDefault="009057F8" w:rsidP="004768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C24A0"/>
    <w:multiLevelType w:val="hybridMultilevel"/>
    <w:tmpl w:val="99E433DC"/>
    <w:lvl w:ilvl="0" w:tplc="B8F4EF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F6638"/>
    <w:multiLevelType w:val="hybridMultilevel"/>
    <w:tmpl w:val="C4601C7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20"/>
    <w:rsid w:val="00075734"/>
    <w:rsid w:val="001A1DBF"/>
    <w:rsid w:val="00294637"/>
    <w:rsid w:val="002A5A20"/>
    <w:rsid w:val="002D5496"/>
    <w:rsid w:val="00337DDC"/>
    <w:rsid w:val="00400AA0"/>
    <w:rsid w:val="004062B6"/>
    <w:rsid w:val="004768E8"/>
    <w:rsid w:val="004B54FA"/>
    <w:rsid w:val="005367CC"/>
    <w:rsid w:val="005D5764"/>
    <w:rsid w:val="006161FA"/>
    <w:rsid w:val="006E424D"/>
    <w:rsid w:val="007B05F6"/>
    <w:rsid w:val="0081631B"/>
    <w:rsid w:val="009057F8"/>
    <w:rsid w:val="00986982"/>
    <w:rsid w:val="00AB53B6"/>
    <w:rsid w:val="00B55F35"/>
    <w:rsid w:val="00B7276D"/>
    <w:rsid w:val="00BE191B"/>
    <w:rsid w:val="00C36BB2"/>
    <w:rsid w:val="00CC3F0C"/>
    <w:rsid w:val="00C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191B"/>
    <w:pPr>
      <w:spacing w:after="0" w:line="360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576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57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5764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D576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768E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68E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768E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68E8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191B"/>
    <w:pPr>
      <w:spacing w:after="0" w:line="360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576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57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5764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D576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768E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68E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768E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68E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SID NLL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Müller, Tino - LfULG</dc:creator>
  <cp:lastModifiedBy>Müller, Tino - LfULG</cp:lastModifiedBy>
  <cp:revision>10</cp:revision>
  <dcterms:created xsi:type="dcterms:W3CDTF">2017-11-14T10:46:00Z</dcterms:created>
  <dcterms:modified xsi:type="dcterms:W3CDTF">2018-05-28T06:58:00Z</dcterms:modified>
</cp:coreProperties>
</file>